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宋体" w:eastAsia="黑体" w:cs="Times New Roman"/>
          <w:b/>
          <w:bCs/>
          <w:kern w:val="0"/>
          <w:szCs w:val="21"/>
          <w:lang w:bidi="en-US"/>
        </w:rPr>
      </w:pPr>
      <w:r>
        <w:rPr>
          <w:rFonts w:hint="eastAsia" w:ascii="黑体" w:hAnsi="宋体" w:eastAsia="黑体" w:cs="Times New Roman"/>
          <w:b/>
          <w:bCs/>
          <w:kern w:val="0"/>
          <w:szCs w:val="21"/>
          <w:lang w:bidi="en-US"/>
        </w:rPr>
        <w:t xml:space="preserve">附件1             </w:t>
      </w:r>
      <w:r>
        <w:rPr>
          <w:rFonts w:hint="eastAsia" w:ascii="黑体" w:hAnsi="宋体" w:eastAsia="黑体" w:cs="Times New Roman"/>
          <w:b/>
          <w:bCs/>
          <w:kern w:val="0"/>
          <w:szCs w:val="21"/>
          <w:lang w:eastAsia="zh-CN" w:bidi="en-US"/>
        </w:rPr>
        <w:t>旅游与文化产业</w:t>
      </w:r>
      <w:r>
        <w:rPr>
          <w:rFonts w:ascii="黑体" w:hAnsi="宋体" w:eastAsia="黑体" w:cs="Times New Roman"/>
          <w:b/>
          <w:bCs/>
          <w:kern w:val="0"/>
          <w:szCs w:val="21"/>
          <w:lang w:bidi="en-US"/>
        </w:rPr>
        <w:t>学院学生素质拓展卡积分考核表</w:t>
      </w:r>
    </w:p>
    <w:p>
      <w:pPr>
        <w:ind w:left="-1" w:leftChars="-405" w:hanging="849" w:hangingChars="470"/>
        <w:jc w:val="left"/>
        <w:rPr>
          <w:rFonts w:ascii="黑体" w:hAnsi="宋体" w:eastAsia="黑体"/>
          <w:b/>
          <w:sz w:val="18"/>
          <w:szCs w:val="18"/>
        </w:rPr>
      </w:pPr>
      <w:r>
        <w:rPr>
          <w:rFonts w:hint="eastAsia" w:ascii="黑体" w:hAnsi="宋体" w:eastAsia="黑体"/>
          <w:b/>
          <w:sz w:val="18"/>
          <w:szCs w:val="18"/>
        </w:rPr>
        <w:t>姓名：        专业：                     班级：             学号：</w:t>
      </w:r>
      <w:r>
        <w:rPr>
          <w:rFonts w:hint="eastAsia" w:ascii="黑体" w:hAnsi="宋体" w:eastAsia="黑体"/>
          <w:b/>
          <w:sz w:val="18"/>
          <w:szCs w:val="18"/>
        </w:rPr>
        <w:tab/>
      </w:r>
      <w:r>
        <w:rPr>
          <w:rFonts w:hint="eastAsia" w:ascii="黑体" w:hAnsi="宋体" w:eastAsia="黑体"/>
          <w:b/>
          <w:sz w:val="18"/>
          <w:szCs w:val="18"/>
        </w:rPr>
        <w:t xml:space="preserve">           联系电话：             </w:t>
      </w:r>
    </w:p>
    <w:tbl>
      <w:tblPr>
        <w:tblStyle w:val="5"/>
        <w:tblW w:w="10565" w:type="dxa"/>
        <w:jc w:val="center"/>
        <w:tblInd w:w="-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7635"/>
        <w:gridCol w:w="709"/>
        <w:gridCol w:w="12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b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  <w:t>项目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b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  <w:t>学习及获奖情况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  <w:t>小计分数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333333"/>
                <w:kern w:val="0"/>
                <w:sz w:val="18"/>
                <w:szCs w:val="18"/>
              </w:rPr>
              <w:t>加分项名称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科研创新活动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发明及自主创新设计：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取得专利，由学生提供专利证书加4分；具有显著创新性，</w:t>
            </w:r>
            <w:r>
              <w:rPr>
                <w:rFonts w:hint="eastAsia" w:ascii="方正楷体简体" w:hAnsi="宋体" w:eastAsia="方正楷体简体"/>
                <w:color w:val="000000" w:themeColor="text1"/>
                <w:spacing w:val="-8"/>
                <w:kern w:val="0"/>
                <w:sz w:val="18"/>
                <w:szCs w:val="18"/>
              </w:rPr>
              <w:t>由学生提交创新作品（设计、创意、论文、报告、模型、规划、软件等）加2分。（各学院统一组织专家认定）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参与教师科研项目：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较好完成承担任务加2分。（由学生提供课题立项证明及教师评价意见）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参与大学生科研项目并结题：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省级以上课题主持人加3分，省级以上课题参加人、校级课题主持人加2分；校级课题参加人加1分。（由团委、科技处提供证明材料）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参与并完成学校大学生创新性实验项目：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 xml:space="preserve">成功结题加2分。（由学生提供项目结题证明） 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学科竞赛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获国家级学科竞赛奖励：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一等奖（金奖）加4分，二等奖（银奖）加3.5分，三等奖（铜奖）加3分，优胜奖加1分。</w:t>
            </w:r>
          </w:p>
          <w:p>
            <w:pPr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获省市级学科竞赛奖励：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一等奖（金奖）加3分，二等奖（银奖）加2分，三等奖（铜奖）加1.5分，优胜奖加0.5分。</w:t>
            </w:r>
          </w:p>
          <w:p>
            <w:pPr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获校级学科竞赛奖励：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一等奖加1.5分，二等奖加1分，三等奖加0.5分。</w:t>
            </w:r>
          </w:p>
          <w:p>
            <w:pPr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由学生提供获奖证书或文件。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发表论文与作品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核心以上期刊发表论文：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第一作者加4分，第二作者及以下加3分。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一般期刊发表论文或省级以上报刊上发表作品：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第一作者加3分，第二作者及以下加2分。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在市级刊物上发表作品：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第一作者加2分，第二作者及以下加1分。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由学生提供论文复印件或录用通知。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课外文体活动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获国家级奖励：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一等奖加3分，二等奖加2.5分，三等奖加2分，优胜奖加1分。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获省市级奖励：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一等奖加2分，二等奖加1.5分，三等奖加1分，优胜奖加0.5分。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获校级奖励：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一等奖加1.5分，二等奖加1分，三等奖加0.5分。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参与校运动队训练：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表现优异加0.5分每队。（由体育学院提供名单,此项最多计2分）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社团骨干成员：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表现优异加0.5分。（由团委提供名单）</w:t>
            </w:r>
          </w:p>
          <w:p>
            <w:pPr>
              <w:widowControl/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其他由学生提供获奖证书或文件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：每项加0.5分。（此项最多计2分）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社会实践与服务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获国家级表彰：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个人获奖加3分，集体获奖加2分。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获省级表彰：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个人获奖加2分，集体获奖加1分。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获校级表彰：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个人获奖加1分，集体获奖加0.5分。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参与社会服务及公益活动：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成效明显加0.5分。（由学生提交总结及相关证明材料，此项最多计2分）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其他由学生提供获奖证书或文件：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 xml:space="preserve">每项加0.5分。（此项最多计2分）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课外阅读与讲座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课外阅读：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撰写不少于800字的读书（观后）报告加0.5分每篇。(由学生提供已认证读书（观后）报告，此项最多计2分)</w:t>
            </w:r>
          </w:p>
          <w:p>
            <w:pPr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听学术报告与讲座：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凭讲座记录卡和撰写不少于800字与报告相关的评论材料加0.5分每次。（由学生提供已认证讲座记录卡和相关评论材料，此项最多计3分）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各类考证</w:t>
            </w:r>
          </w:p>
        </w:tc>
        <w:tc>
          <w:tcPr>
            <w:tcW w:w="7635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大学英语等级考试: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 xml:space="preserve"> 六级425分以上加2分，四级425分以上加1分，口语加0.5分。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计算机等级考试：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取得二级证书加1分，取得一级证书加0.5分。</w:t>
            </w:r>
          </w:p>
          <w:p>
            <w:pPr>
              <w:widowControl/>
              <w:autoSpaceDN w:val="0"/>
              <w:snapToGrid w:val="0"/>
              <w:spacing w:line="220" w:lineRule="exac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其余技能与职业资格证书考试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（参考附件2职业技能项）：每个证书0.5分。（由学生提供相关材料，此项最多计2分）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rPr>
                <w:rFonts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其他加分</w:t>
            </w:r>
          </w:p>
        </w:tc>
        <w:tc>
          <w:tcPr>
            <w:tcW w:w="7635" w:type="dxa"/>
            <w:vAlign w:val="center"/>
          </w:tcPr>
          <w:p>
            <w:pPr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学院重大集体活动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中做出突出贡献的，视其贡献大小加0.5至4分。（由负责老师提供名单）</w:t>
            </w:r>
          </w:p>
          <w:p>
            <w:pPr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 xml:space="preserve">大学生自主创业: 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法定代表人、股东加2分。（由学生提供法人为本人的公司营业执照复印件；或由学生提供“国家企业信用信息公示系统” 查询的股东为本人的截图打印资料，且要求法定代表人必须是毕业五年内的大学生）</w:t>
            </w:r>
          </w:p>
          <w:p>
            <w:pPr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参加国家级、省市级、校级各类比赛没有获奖的分别加：0.5、0.3、0.2。其中</w:t>
            </w:r>
            <w:r>
              <w:rPr>
                <w:rFonts w:hint="eastAsia" w:ascii="黑体" w:hAnsi="宋体" w:eastAsia="黑体"/>
                <w:color w:val="000000" w:themeColor="text1"/>
                <w:sz w:val="18"/>
                <w:szCs w:val="18"/>
              </w:rPr>
              <w:t>参加</w:t>
            </w:r>
            <w:r>
              <w:rPr>
                <w:rFonts w:ascii="黑体" w:hAnsi="宋体" w:eastAsia="黑体"/>
                <w:color w:val="000000" w:themeColor="text1"/>
                <w:sz w:val="18"/>
                <w:szCs w:val="18"/>
              </w:rPr>
              <w:t>中国“互联网+”大学生创新创业大赛</w:t>
            </w:r>
            <w:r>
              <w:rPr>
                <w:rFonts w:hint="eastAsia" w:ascii="黑体" w:hAnsi="宋体" w:eastAsia="黑体"/>
                <w:color w:val="000000" w:themeColor="text1"/>
                <w:sz w:val="18"/>
                <w:szCs w:val="18"/>
              </w:rPr>
              <w:t>申报的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 xml:space="preserve">加1分。（同一项目以最高分计，由负责老师提供名单） </w:t>
            </w:r>
          </w:p>
          <w:p>
            <w:pPr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二专业修读：</w:t>
            </w: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完成第二专业教学计划规定的本学年内的全部课程（无不及格课程）加1分。（由学生提供第二专业学院教务办出具的相关证明材料,含本学年教学计划和全部成绩）</w:t>
            </w:r>
          </w:p>
          <w:p>
            <w:pPr>
              <w:autoSpaceDN w:val="0"/>
              <w:snapToGrid w:val="0"/>
              <w:spacing w:line="220" w:lineRule="exact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  <w:t>（此项最多计4分）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rPr>
                <w:rFonts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素质拓展卡总分</w:t>
            </w:r>
          </w:p>
        </w:tc>
        <w:tc>
          <w:tcPr>
            <w:tcW w:w="9560" w:type="dxa"/>
            <w:gridSpan w:val="3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jc w:val="center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05" w:type="dxa"/>
            <w:vAlign w:val="center"/>
          </w:tcPr>
          <w:p>
            <w:pPr>
              <w:autoSpaceDN w:val="0"/>
              <w:spacing w:line="220" w:lineRule="exact"/>
              <w:jc w:val="center"/>
              <w:rPr>
                <w:rFonts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方正楷体简体" w:hAnsi="宋体" w:eastAsia="方正楷体简体"/>
                <w:b/>
                <w:color w:val="000000" w:themeColor="text1"/>
                <w:kern w:val="0"/>
                <w:sz w:val="18"/>
                <w:szCs w:val="18"/>
              </w:rPr>
              <w:t>班级审核</w:t>
            </w:r>
          </w:p>
        </w:tc>
        <w:tc>
          <w:tcPr>
            <w:tcW w:w="9560" w:type="dxa"/>
            <w:gridSpan w:val="3"/>
            <w:vAlign w:val="center"/>
          </w:tcPr>
          <w:p>
            <w:pPr>
              <w:widowControl/>
              <w:autoSpaceDN w:val="0"/>
              <w:snapToGrid w:val="0"/>
              <w:spacing w:line="220" w:lineRule="exact"/>
              <w:ind w:firstLine="540" w:firstLineChars="300"/>
              <w:jc w:val="left"/>
              <w:rPr>
                <w:rFonts w:ascii="方正楷体简体" w:hAnsi="宋体" w:eastAsia="方正楷体简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color w:val="000000" w:themeColor="text1"/>
                <w:sz w:val="18"/>
                <w:szCs w:val="18"/>
              </w:rPr>
              <w:t>团支书审核签字：                                      班主任审核签字：</w:t>
            </w:r>
          </w:p>
        </w:tc>
      </w:tr>
    </w:tbl>
    <w:p>
      <w:pPr>
        <w:tabs>
          <w:tab w:val="left" w:pos="1845"/>
          <w:tab w:val="right" w:pos="8306"/>
        </w:tabs>
        <w:ind w:left="-1" w:leftChars="-270" w:hanging="566" w:hangingChars="313"/>
        <w:rPr>
          <w:rFonts w:ascii="黑体" w:hAnsi="宋体" w:eastAsia="黑体"/>
          <w:b/>
          <w:color w:val="000000" w:themeColor="text1"/>
          <w:sz w:val="18"/>
          <w:szCs w:val="18"/>
        </w:rPr>
      </w:pPr>
      <w:r>
        <w:rPr>
          <w:rFonts w:hint="eastAsia" w:ascii="黑体" w:hAnsi="宋体" w:eastAsia="黑体"/>
          <w:b/>
          <w:color w:val="000000" w:themeColor="text1"/>
          <w:sz w:val="18"/>
          <w:szCs w:val="18"/>
        </w:rPr>
        <w:t>注意事项：</w:t>
      </w:r>
    </w:p>
    <w:p>
      <w:pPr>
        <w:tabs>
          <w:tab w:val="left" w:pos="1845"/>
          <w:tab w:val="right" w:pos="8306"/>
        </w:tabs>
        <w:ind w:left="-9" w:leftChars="-98" w:hanging="197" w:hangingChars="109"/>
        <w:rPr>
          <w:rFonts w:ascii="黑体" w:hAnsi="宋体" w:eastAsia="黑体"/>
          <w:b/>
          <w:color w:val="000000" w:themeColor="text1"/>
          <w:sz w:val="18"/>
          <w:szCs w:val="18"/>
        </w:rPr>
      </w:pPr>
      <w:r>
        <w:rPr>
          <w:rFonts w:hint="eastAsia" w:ascii="黑体" w:hAnsi="宋体" w:eastAsia="黑体"/>
          <w:b/>
          <w:color w:val="000000" w:themeColor="text1"/>
          <w:sz w:val="18"/>
          <w:szCs w:val="18"/>
        </w:rPr>
        <w:t>1、素质拓展总分达到4分及以上才有资格参加各级各类评优评奖，即国家奖学金、国家励志奖学金、学校奖学金（含单项奖学金）、三好学生、优秀学生干部、十佳大学生、优秀共青团员、优秀共青团干部、十佳共青团员、十佳共青团干部、青年志愿者先进个人及十佳、自立自强先进个人及十佳的评选；；</w:t>
      </w:r>
    </w:p>
    <w:p>
      <w:pPr>
        <w:tabs>
          <w:tab w:val="left" w:pos="1845"/>
          <w:tab w:val="right" w:pos="8306"/>
        </w:tabs>
        <w:ind w:left="-9" w:leftChars="-98" w:hanging="197" w:hangingChars="109"/>
        <w:rPr>
          <w:rFonts w:ascii="黑体" w:hAnsi="宋体" w:eastAsia="黑体"/>
          <w:b/>
          <w:color w:val="000000" w:themeColor="text1"/>
          <w:sz w:val="18"/>
          <w:szCs w:val="18"/>
        </w:rPr>
      </w:pPr>
      <w:r>
        <w:rPr>
          <w:rFonts w:hint="eastAsia" w:ascii="黑体" w:hAnsi="宋体" w:eastAsia="黑体"/>
          <w:b/>
          <w:color w:val="000000" w:themeColor="text1"/>
          <w:sz w:val="18"/>
          <w:szCs w:val="18"/>
        </w:rPr>
        <w:t>2、以上所有项目的认定时间范围必须是在2017年9月1日—2018年8月31日期间发生的。</w:t>
      </w:r>
    </w:p>
    <w:p>
      <w:pPr>
        <w:tabs>
          <w:tab w:val="left" w:pos="1845"/>
          <w:tab w:val="right" w:pos="8306"/>
        </w:tabs>
        <w:ind w:left="-9" w:leftChars="-98" w:hanging="197" w:hangingChars="109"/>
        <w:rPr>
          <w:rFonts w:ascii="黑体" w:hAnsi="宋体" w:eastAsia="黑体"/>
          <w:b/>
          <w:sz w:val="18"/>
          <w:szCs w:val="18"/>
        </w:rPr>
      </w:pPr>
      <w:r>
        <w:rPr>
          <w:rFonts w:hint="eastAsia" w:ascii="黑体" w:hAnsi="宋体" w:eastAsia="黑体"/>
          <w:b/>
          <w:sz w:val="18"/>
          <w:szCs w:val="18"/>
        </w:rPr>
        <w:t>3、所有支撑材料均由学生本人提供</w:t>
      </w:r>
      <w:r>
        <w:rPr>
          <w:rFonts w:hint="eastAsia" w:ascii="黑体" w:hAnsi="宋体" w:eastAsia="黑体"/>
          <w:b/>
          <w:color w:val="000000" w:themeColor="text1"/>
          <w:sz w:val="18"/>
          <w:szCs w:val="18"/>
        </w:rPr>
        <w:t>，讲座卡和</w:t>
      </w:r>
      <w:bookmarkStart w:id="0" w:name="_GoBack"/>
      <w:bookmarkEnd w:id="0"/>
      <w:r>
        <w:rPr>
          <w:rFonts w:hint="eastAsia" w:ascii="黑体" w:hAnsi="宋体" w:eastAsia="黑体"/>
          <w:b/>
          <w:color w:val="000000" w:themeColor="text1"/>
          <w:sz w:val="18"/>
          <w:szCs w:val="18"/>
        </w:rPr>
        <w:t>读书笔记卡由分团校按照学院规定认定后由本人自行保留</w:t>
      </w:r>
      <w:r>
        <w:rPr>
          <w:rFonts w:hint="eastAsia" w:ascii="黑体" w:hAnsi="宋体" w:eastAsia="黑体"/>
          <w:b/>
          <w:sz w:val="18"/>
          <w:szCs w:val="18"/>
        </w:rPr>
        <w:t>。</w:t>
      </w:r>
    </w:p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72A8"/>
    <w:rsid w:val="0000483B"/>
    <w:rsid w:val="00006821"/>
    <w:rsid w:val="00040C57"/>
    <w:rsid w:val="00044913"/>
    <w:rsid w:val="000529CF"/>
    <w:rsid w:val="00053A9E"/>
    <w:rsid w:val="00117618"/>
    <w:rsid w:val="00131798"/>
    <w:rsid w:val="00131867"/>
    <w:rsid w:val="00184495"/>
    <w:rsid w:val="001A1724"/>
    <w:rsid w:val="001B79F7"/>
    <w:rsid w:val="001D2505"/>
    <w:rsid w:val="001D3FA2"/>
    <w:rsid w:val="001E3F55"/>
    <w:rsid w:val="00252BE4"/>
    <w:rsid w:val="00273A89"/>
    <w:rsid w:val="0028463B"/>
    <w:rsid w:val="0029011E"/>
    <w:rsid w:val="002908EF"/>
    <w:rsid w:val="002B3D78"/>
    <w:rsid w:val="002B6555"/>
    <w:rsid w:val="002E4ACB"/>
    <w:rsid w:val="003025CC"/>
    <w:rsid w:val="00313F13"/>
    <w:rsid w:val="00322EE8"/>
    <w:rsid w:val="00326E43"/>
    <w:rsid w:val="00332E4E"/>
    <w:rsid w:val="003457ED"/>
    <w:rsid w:val="003647C5"/>
    <w:rsid w:val="003668E6"/>
    <w:rsid w:val="003A67EC"/>
    <w:rsid w:val="003C083C"/>
    <w:rsid w:val="003E3E32"/>
    <w:rsid w:val="00427239"/>
    <w:rsid w:val="00435A6E"/>
    <w:rsid w:val="00466419"/>
    <w:rsid w:val="00484CE8"/>
    <w:rsid w:val="004A58D3"/>
    <w:rsid w:val="004D1164"/>
    <w:rsid w:val="004E63A1"/>
    <w:rsid w:val="0050527E"/>
    <w:rsid w:val="00556FFA"/>
    <w:rsid w:val="00560CD4"/>
    <w:rsid w:val="00562781"/>
    <w:rsid w:val="005675DA"/>
    <w:rsid w:val="00567F3A"/>
    <w:rsid w:val="005A0825"/>
    <w:rsid w:val="005F3F98"/>
    <w:rsid w:val="00621731"/>
    <w:rsid w:val="00645647"/>
    <w:rsid w:val="0065028B"/>
    <w:rsid w:val="00667BDB"/>
    <w:rsid w:val="006B59D1"/>
    <w:rsid w:val="006B7D8C"/>
    <w:rsid w:val="006C258B"/>
    <w:rsid w:val="006E011F"/>
    <w:rsid w:val="006E1B61"/>
    <w:rsid w:val="006F0546"/>
    <w:rsid w:val="006F5B00"/>
    <w:rsid w:val="0071753C"/>
    <w:rsid w:val="00744BD5"/>
    <w:rsid w:val="007572A8"/>
    <w:rsid w:val="007667A9"/>
    <w:rsid w:val="00796C59"/>
    <w:rsid w:val="007E6595"/>
    <w:rsid w:val="007E7D2E"/>
    <w:rsid w:val="007F713F"/>
    <w:rsid w:val="00820C33"/>
    <w:rsid w:val="00856A92"/>
    <w:rsid w:val="008718F9"/>
    <w:rsid w:val="008732F2"/>
    <w:rsid w:val="008812DE"/>
    <w:rsid w:val="008C329B"/>
    <w:rsid w:val="008C3CE2"/>
    <w:rsid w:val="008D2B1F"/>
    <w:rsid w:val="008F7EA0"/>
    <w:rsid w:val="00914F39"/>
    <w:rsid w:val="00944245"/>
    <w:rsid w:val="00945F2C"/>
    <w:rsid w:val="00953D45"/>
    <w:rsid w:val="00966F45"/>
    <w:rsid w:val="009846A8"/>
    <w:rsid w:val="009C5A66"/>
    <w:rsid w:val="009D053F"/>
    <w:rsid w:val="009D0E52"/>
    <w:rsid w:val="009E4353"/>
    <w:rsid w:val="009E469D"/>
    <w:rsid w:val="00A20E15"/>
    <w:rsid w:val="00A43FC2"/>
    <w:rsid w:val="00A51358"/>
    <w:rsid w:val="00A55066"/>
    <w:rsid w:val="00A55CED"/>
    <w:rsid w:val="00A8036C"/>
    <w:rsid w:val="00A949B9"/>
    <w:rsid w:val="00A975BA"/>
    <w:rsid w:val="00AB1D53"/>
    <w:rsid w:val="00AC4166"/>
    <w:rsid w:val="00AE032C"/>
    <w:rsid w:val="00AF5E4C"/>
    <w:rsid w:val="00B048AF"/>
    <w:rsid w:val="00B40617"/>
    <w:rsid w:val="00B67613"/>
    <w:rsid w:val="00B900CE"/>
    <w:rsid w:val="00BA5D9B"/>
    <w:rsid w:val="00BC6CE1"/>
    <w:rsid w:val="00C05753"/>
    <w:rsid w:val="00C112DA"/>
    <w:rsid w:val="00C50258"/>
    <w:rsid w:val="00C55D7E"/>
    <w:rsid w:val="00C60B48"/>
    <w:rsid w:val="00C61A5C"/>
    <w:rsid w:val="00C82CD5"/>
    <w:rsid w:val="00C840F7"/>
    <w:rsid w:val="00D10F57"/>
    <w:rsid w:val="00D62EE0"/>
    <w:rsid w:val="00D70296"/>
    <w:rsid w:val="00D815C2"/>
    <w:rsid w:val="00D90344"/>
    <w:rsid w:val="00DA5EFE"/>
    <w:rsid w:val="00E04B4C"/>
    <w:rsid w:val="00E173EA"/>
    <w:rsid w:val="00E40657"/>
    <w:rsid w:val="00E57BF3"/>
    <w:rsid w:val="00E71A87"/>
    <w:rsid w:val="00E7279E"/>
    <w:rsid w:val="00E94685"/>
    <w:rsid w:val="00ED6279"/>
    <w:rsid w:val="00F11BDE"/>
    <w:rsid w:val="00F12833"/>
    <w:rsid w:val="00F149E3"/>
    <w:rsid w:val="00F33DBC"/>
    <w:rsid w:val="00F45679"/>
    <w:rsid w:val="00F532CC"/>
    <w:rsid w:val="00F61FE3"/>
    <w:rsid w:val="00F84055"/>
    <w:rsid w:val="00F936C1"/>
    <w:rsid w:val="00F972D9"/>
    <w:rsid w:val="00FB0794"/>
    <w:rsid w:val="00FC3E2F"/>
    <w:rsid w:val="00FD4266"/>
    <w:rsid w:val="58C876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widowControl/>
      <w:spacing w:after="200" w:line="276" w:lineRule="auto"/>
      <w:ind w:firstLine="420" w:firstLineChars="200"/>
      <w:jc w:val="left"/>
    </w:pPr>
    <w:rPr>
      <w:rFonts w:ascii="Times New Roman" w:hAnsi="Times New Roman" w:eastAsia="宋体" w:cs="Times New Roman"/>
      <w:kern w:val="0"/>
      <w:sz w:val="22"/>
      <w:lang w:eastAsia="en-US" w:bidi="en-US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1813</Characters>
  <Lines>15</Lines>
  <Paragraphs>4</Paragraphs>
  <TotalTime>754</TotalTime>
  <ScaleCrop>false</ScaleCrop>
  <LinksUpToDate>false</LinksUpToDate>
  <CharactersWithSpaces>2127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2017-05-11T01:53:00Z</dcterms:created>
  <dc:creator>Wul-PC</dc:creator>
  <cp:lastModifiedBy>hp</cp:lastModifiedBy>
  <cp:lastPrinted>2018-04-08T06:27:00Z</cp:lastPrinted>
  <dcterms:modified xsi:type="dcterms:W3CDTF">2018-09-04T02:38:47Z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